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F27" w:rsidRPr="00A171BB" w:rsidRDefault="00967F2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967F27" w:rsidRPr="00A171BB" w:rsidRDefault="00967F2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67F27" w:rsidRPr="00A171BB" w:rsidRDefault="00967F2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67F27" w:rsidRPr="00A171BB" w:rsidRDefault="00967F2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67F27" w:rsidRPr="00A171BB" w:rsidRDefault="00967F2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67F27" w:rsidRPr="00A171BB" w:rsidRDefault="00967F2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67F27" w:rsidRPr="00A171BB" w:rsidRDefault="00967F2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67F27" w:rsidRPr="00A171BB" w:rsidRDefault="00967F2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67F27" w:rsidRDefault="00967F2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03830" w:rsidRDefault="00A0383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03830" w:rsidRPr="00A171BB" w:rsidRDefault="00A0383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10FCE" w:rsidRDefault="00967F27" w:rsidP="00910FCE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171BB"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</w:t>
      </w:r>
      <w:r w:rsidR="00E103FE">
        <w:rPr>
          <w:rFonts w:ascii="Times New Roman" w:hAnsi="Times New Roman" w:cs="Times New Roman"/>
          <w:color w:val="000000"/>
          <w:sz w:val="28"/>
          <w:szCs w:val="28"/>
        </w:rPr>
        <w:t xml:space="preserve">в Порядок осуществления </w:t>
      </w:r>
      <w:r w:rsidR="00910FCE">
        <w:rPr>
          <w:rFonts w:ascii="Times New Roman" w:hAnsi="Times New Roman" w:cs="Times New Roman"/>
          <w:color w:val="000000"/>
          <w:sz w:val="28"/>
          <w:szCs w:val="28"/>
        </w:rPr>
        <w:t>единовременной денежной выплаты гражданам при рождении (усыновлении) первого ребенка, утвержденн</w:t>
      </w:r>
      <w:r w:rsidR="002760D4">
        <w:rPr>
          <w:rFonts w:ascii="Times New Roman" w:hAnsi="Times New Roman" w:cs="Times New Roman"/>
          <w:color w:val="000000"/>
          <w:sz w:val="28"/>
          <w:szCs w:val="28"/>
        </w:rPr>
        <w:t>ый</w:t>
      </w:r>
      <w:r w:rsidR="00910FCE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постановлением правительства Еврейской автономной области от 23.04.2019 № 107-пп </w:t>
      </w:r>
      <w:r w:rsidR="00910FCE">
        <w:rPr>
          <w:rFonts w:ascii="Times New Roman" w:hAnsi="Times New Roman" w:cs="Times New Roman"/>
          <w:sz w:val="28"/>
          <w:szCs w:val="28"/>
        </w:rPr>
        <w:t>«Об утверждении Порядка осуществления единовременной денежной выплаты гражданам при рождении (усыновлении) первого ребенка»</w:t>
      </w:r>
    </w:p>
    <w:p w:rsidR="00910FCE" w:rsidRPr="00910FCE" w:rsidRDefault="00910FCE" w:rsidP="00132470">
      <w:pPr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B6774" w:rsidRDefault="006B6774" w:rsidP="006B6774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67F27" w:rsidRPr="00A171BB" w:rsidRDefault="00967F27" w:rsidP="0014225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1BB">
        <w:rPr>
          <w:rFonts w:ascii="Times New Roman" w:hAnsi="Times New Roman" w:cs="Times New Roman"/>
          <w:sz w:val="28"/>
          <w:szCs w:val="28"/>
        </w:rPr>
        <w:t>Правительство Еврейской автономной области</w:t>
      </w:r>
    </w:p>
    <w:p w:rsidR="00967F27" w:rsidRPr="00A171BB" w:rsidRDefault="00967F27" w:rsidP="001422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1BB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C22CD" w:rsidRDefault="00910FCE" w:rsidP="0014225A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67F27" w:rsidRPr="00A171BB">
        <w:rPr>
          <w:rFonts w:ascii="Times New Roman" w:hAnsi="Times New Roman" w:cs="Times New Roman"/>
          <w:sz w:val="28"/>
          <w:szCs w:val="28"/>
        </w:rPr>
        <w:t xml:space="preserve">. Внести в </w:t>
      </w:r>
      <w:r>
        <w:rPr>
          <w:rFonts w:ascii="Times New Roman" w:hAnsi="Times New Roman" w:cs="Times New Roman"/>
          <w:color w:val="000000"/>
          <w:sz w:val="28"/>
          <w:szCs w:val="28"/>
        </w:rPr>
        <w:t>Порядок осуществления единовременной денежной выплаты гражданам при рождении (усыновлени</w:t>
      </w:r>
      <w:r w:rsidR="002760D4">
        <w:rPr>
          <w:rFonts w:ascii="Times New Roman" w:hAnsi="Times New Roman" w:cs="Times New Roman"/>
          <w:color w:val="000000"/>
          <w:sz w:val="28"/>
          <w:szCs w:val="28"/>
        </w:rPr>
        <w:t>и) первого ребенка, утвержденный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постановлением правительства Еврейской ав</w:t>
      </w:r>
      <w:r w:rsidR="002760D4">
        <w:rPr>
          <w:rFonts w:ascii="Times New Roman" w:hAnsi="Times New Roman" w:cs="Times New Roman"/>
          <w:color w:val="000000"/>
          <w:sz w:val="28"/>
          <w:szCs w:val="28"/>
        </w:rPr>
        <w:t xml:space="preserve">тономной области от 23.04.2019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№ 107-пп </w:t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Порядка осуществления единовременной денежной выплаты гражданам при рождении (усыновлении) первого ребенка» </w:t>
      </w:r>
      <w:r w:rsidR="00967F27" w:rsidRPr="00A171BB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CB3503" w:rsidRDefault="00CB3503" w:rsidP="0014225A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пункте 4 абзацы 9 и 10 признать утратившими силу;</w:t>
      </w:r>
    </w:p>
    <w:p w:rsidR="00CB3503" w:rsidRDefault="006B6774" w:rsidP="0014225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B350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В </w:t>
      </w:r>
      <w:r w:rsidR="001C22CD">
        <w:rPr>
          <w:rFonts w:ascii="Times New Roman" w:hAnsi="Times New Roman" w:cs="Times New Roman"/>
          <w:sz w:val="28"/>
          <w:szCs w:val="28"/>
        </w:rPr>
        <w:t xml:space="preserve">пункте </w:t>
      </w:r>
      <w:r w:rsidR="00910FCE">
        <w:rPr>
          <w:rFonts w:ascii="Times New Roman" w:hAnsi="Times New Roman" w:cs="Times New Roman"/>
          <w:sz w:val="28"/>
          <w:szCs w:val="28"/>
        </w:rPr>
        <w:t xml:space="preserve">5 </w:t>
      </w:r>
      <w:r w:rsidR="00CB3503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CB3503" w:rsidRPr="00CB3503" w:rsidRDefault="00CB3503" w:rsidP="0014225A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«5. Заявитель (законный представитель) для назначения единовременной денежной выплаты представляет в ОГБУ «МФЦ» (его филиал) документ, </w:t>
      </w:r>
      <w:r w:rsidRPr="00CB3503">
        <w:rPr>
          <w:rFonts w:ascii="Times New Roman" w:hAnsi="Times New Roman" w:cs="Times New Roman"/>
          <w:sz w:val="28"/>
          <w:szCs w:val="28"/>
        </w:rPr>
        <w:t xml:space="preserve">предусмотренный </w:t>
      </w:r>
      <w:hyperlink r:id="rId6" w:history="1">
        <w:r w:rsidRPr="00CB3503">
          <w:rPr>
            <w:rFonts w:ascii="Times New Roman" w:hAnsi="Times New Roman" w:cs="Times New Roman"/>
            <w:sz w:val="28"/>
            <w:szCs w:val="28"/>
          </w:rPr>
          <w:t>подпунктом «а</w:t>
        </w:r>
      </w:hyperlink>
      <w:r w:rsidRPr="00CB3503">
        <w:rPr>
          <w:rFonts w:ascii="Times New Roman" w:hAnsi="Times New Roman" w:cs="Times New Roman"/>
          <w:sz w:val="28"/>
          <w:szCs w:val="28"/>
        </w:rPr>
        <w:t xml:space="preserve">» </w:t>
      </w:r>
      <w:hyperlink r:id="rId7" w:history="1">
        <w:r w:rsidRPr="00CB3503">
          <w:rPr>
            <w:rFonts w:ascii="Times New Roman" w:hAnsi="Times New Roman" w:cs="Times New Roman"/>
            <w:sz w:val="28"/>
            <w:szCs w:val="28"/>
          </w:rPr>
          <w:t>пункта</w:t>
        </w:r>
      </w:hyperlink>
      <w:r w:rsidRPr="00CB3503">
        <w:rPr>
          <w:rFonts w:ascii="Times New Roman" w:hAnsi="Times New Roman" w:cs="Times New Roman"/>
          <w:sz w:val="28"/>
          <w:szCs w:val="28"/>
        </w:rPr>
        <w:t xml:space="preserve"> 4 настоящего Порядка.</w:t>
      </w:r>
    </w:p>
    <w:p w:rsidR="00CB3503" w:rsidRDefault="00CB3503" w:rsidP="0014225A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 могут быть направлены заявителем в ОГБУ «МФЦ» (филиал ОГБУ «МФЦ») в электронной форме посредством портала государственных и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муниципальных услуг (функций) Еврейской автономной области (далее - портал).</w:t>
      </w:r>
    </w:p>
    <w:p w:rsidR="00CB3503" w:rsidRDefault="00CB3503" w:rsidP="0014225A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Днем обращения за единовременной денежной выплатой считается день приема ОГБУ «МФЦ» (его филиалом) заявления со всеми необходимыми документами.</w:t>
      </w:r>
    </w:p>
    <w:p w:rsidR="00CB3503" w:rsidRDefault="00CB3503" w:rsidP="0014225A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направлении заявления по почте днем обращения является дата, указанная на почтовом штемпеле организации федеральной почтовой связи по месту отправления данного заявления.</w:t>
      </w:r>
    </w:p>
    <w:p w:rsidR="00CB3503" w:rsidRDefault="00CB3503" w:rsidP="0014225A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направлении заявления документами через портал днем обращения является дата поступления в ОГБУ «МФЦ» (филиал ОГБУ «МФЦ») оригиналов поданных документов.</w:t>
      </w:r>
    </w:p>
    <w:p w:rsidR="00787130" w:rsidRDefault="00132470" w:rsidP="0014225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910FCE">
        <w:rPr>
          <w:rFonts w:ascii="Times New Roman" w:hAnsi="Times New Roman" w:cs="Times New Roman"/>
          <w:sz w:val="28"/>
          <w:szCs w:val="28"/>
        </w:rPr>
        <w:t>В пункте 6</w:t>
      </w:r>
      <w:r w:rsidR="00787130">
        <w:rPr>
          <w:rFonts w:ascii="Times New Roman" w:hAnsi="Times New Roman" w:cs="Times New Roman"/>
          <w:sz w:val="28"/>
          <w:szCs w:val="28"/>
        </w:rPr>
        <w:t>:</w:t>
      </w:r>
    </w:p>
    <w:p w:rsidR="00132470" w:rsidRDefault="00787130" w:rsidP="0014225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абзаце первом</w:t>
      </w:r>
      <w:r w:rsidR="00910FCE">
        <w:rPr>
          <w:rFonts w:ascii="Times New Roman" w:hAnsi="Times New Roman" w:cs="Times New Roman"/>
          <w:sz w:val="28"/>
          <w:szCs w:val="28"/>
        </w:rPr>
        <w:t xml:space="preserve"> слова «подпунктами «г», «д» (кроме решения суда) и «е» пункта 4 настоящего Порядка» заменить словами «подпунктами «</w:t>
      </w:r>
      <w:r w:rsidR="0014225A">
        <w:rPr>
          <w:rFonts w:ascii="Times New Roman" w:hAnsi="Times New Roman" w:cs="Times New Roman"/>
          <w:sz w:val="28"/>
          <w:szCs w:val="28"/>
        </w:rPr>
        <w:t>б</w:t>
      </w:r>
      <w:r w:rsidR="00910FCE">
        <w:rPr>
          <w:rFonts w:ascii="Times New Roman" w:hAnsi="Times New Roman" w:cs="Times New Roman"/>
          <w:sz w:val="28"/>
          <w:szCs w:val="28"/>
        </w:rPr>
        <w:t>»</w:t>
      </w:r>
      <w:r w:rsidR="0014225A">
        <w:rPr>
          <w:rFonts w:ascii="Times New Roman" w:hAnsi="Times New Roman" w:cs="Times New Roman"/>
          <w:sz w:val="28"/>
          <w:szCs w:val="28"/>
        </w:rPr>
        <w:t xml:space="preserve"> – </w:t>
      </w:r>
      <w:r w:rsidR="00910FCE">
        <w:rPr>
          <w:rFonts w:ascii="Times New Roman" w:hAnsi="Times New Roman" w:cs="Times New Roman"/>
          <w:sz w:val="28"/>
          <w:szCs w:val="28"/>
        </w:rPr>
        <w:t>«</w:t>
      </w:r>
      <w:r w:rsidR="0014225A">
        <w:rPr>
          <w:rFonts w:ascii="Times New Roman" w:hAnsi="Times New Roman" w:cs="Times New Roman"/>
          <w:sz w:val="28"/>
          <w:szCs w:val="28"/>
        </w:rPr>
        <w:t>е</w:t>
      </w:r>
      <w:r w:rsidR="00910FCE">
        <w:rPr>
          <w:rFonts w:ascii="Times New Roman" w:hAnsi="Times New Roman" w:cs="Times New Roman"/>
          <w:sz w:val="28"/>
          <w:szCs w:val="28"/>
        </w:rPr>
        <w:t>» (кроме решения суда) пункта 4 настоящего Порядка»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87130" w:rsidRDefault="00787130" w:rsidP="0014225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абзаце втором слова «подпунктами «г», «д» (кроме решения суда) и «е» пункта 4 настоящего Порядка» заменить словами «подпунктами «</w:t>
      </w:r>
      <w:r w:rsidR="0014225A">
        <w:rPr>
          <w:rFonts w:ascii="Times New Roman" w:hAnsi="Times New Roman" w:cs="Times New Roman"/>
          <w:sz w:val="28"/>
          <w:szCs w:val="28"/>
        </w:rPr>
        <w:t>«б» – «е» (кроме решения суда)</w:t>
      </w:r>
      <w:r>
        <w:rPr>
          <w:rFonts w:ascii="Times New Roman" w:hAnsi="Times New Roman" w:cs="Times New Roman"/>
          <w:sz w:val="28"/>
          <w:szCs w:val="28"/>
        </w:rPr>
        <w:t xml:space="preserve"> пункта 4 настоящего Порядка».</w:t>
      </w:r>
    </w:p>
    <w:p w:rsidR="00967F27" w:rsidRPr="00A171BB" w:rsidRDefault="00967F27" w:rsidP="0014225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1BB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</w:t>
      </w:r>
      <w:r w:rsidR="001C22CD">
        <w:rPr>
          <w:rFonts w:ascii="Times New Roman" w:hAnsi="Times New Roman" w:cs="Times New Roman"/>
          <w:sz w:val="28"/>
          <w:szCs w:val="28"/>
        </w:rPr>
        <w:t xml:space="preserve">через 10 дней после дня </w:t>
      </w:r>
      <w:r w:rsidRPr="00A171BB">
        <w:rPr>
          <w:rFonts w:ascii="Times New Roman" w:hAnsi="Times New Roman" w:cs="Times New Roman"/>
          <w:sz w:val="28"/>
          <w:szCs w:val="28"/>
        </w:rPr>
        <w:t>его официального опубликования.</w:t>
      </w:r>
    </w:p>
    <w:p w:rsidR="00967F27" w:rsidRPr="00A171BB" w:rsidRDefault="00967F27" w:rsidP="00A171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7F27" w:rsidRPr="00A171BB" w:rsidRDefault="00967F27" w:rsidP="00A171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7F27" w:rsidRPr="00A171BB" w:rsidRDefault="00967F27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67F27" w:rsidRPr="00A171BB" w:rsidRDefault="00967F27" w:rsidP="001C22C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71BB">
        <w:rPr>
          <w:rFonts w:ascii="Times New Roman" w:hAnsi="Times New Roman" w:cs="Times New Roman"/>
          <w:color w:val="000000"/>
          <w:sz w:val="28"/>
          <w:szCs w:val="28"/>
        </w:rPr>
        <w:t xml:space="preserve">Губернатор области                                        </w:t>
      </w:r>
      <w:r w:rsidR="001C22C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</w:t>
      </w:r>
      <w:r w:rsidRPr="00A171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22CD">
        <w:rPr>
          <w:rFonts w:ascii="Times New Roman" w:hAnsi="Times New Roman" w:cs="Times New Roman"/>
          <w:color w:val="000000"/>
          <w:sz w:val="28"/>
          <w:szCs w:val="28"/>
        </w:rPr>
        <w:t>Р.Э. Гольдштейн</w:t>
      </w:r>
      <w:r w:rsidRPr="00A171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sectPr w:rsidR="00967F27" w:rsidRPr="00A171BB" w:rsidSect="000E6820">
      <w:pgSz w:w="12240" w:h="15840" w:code="1"/>
      <w:pgMar w:top="1134" w:right="851" w:bottom="1134" w:left="1701" w:header="709" w:footer="709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ESED_DateEdition" w:val="DATE#{d '2018-12-25'}"/>
    <w:docVar w:name="attr1#Наименование" w:val="VARCHAR#О внесении изменений в постановление правительства Еврейской автономной области от 20.05.2014 № 244-пп «Об определении органа, уполномоченного по предоставлению ежегодной денежной выплаты гражданам, награжденным нагрудным знаком «Почетный донор России» или «Почетный донор СССР», проживающим на территории Еврейской автономной области"/>
    <w:docVar w:name="attr2#Вид документа" w:val="OID_TYPE#620200006=Постановление правительства ЕАО"/>
    <w:docVar w:name="attr3#Автор" w:val="OID_TYPE#4234=Афанасьева Н.Ю."/>
    <w:docVar w:name="attr4#Дата поступления" w:val="DATE#{d '2018-12-03'}"/>
    <w:docVar w:name="attr5#Бланк" w:val="OID_TYPE#"/>
    <w:docVar w:name="ESED_ActEdition" w:val="3"/>
    <w:docVar w:name="ESED_AutorEdition" w:val="Пажинская М.Л."/>
    <w:docVar w:name="ESED_Edition" w:val="3"/>
    <w:docVar w:name="ESED_IDnum" w:val="Пажинская/2018-4188"/>
    <w:docVar w:name="ESED_Lock" w:val="1"/>
    <w:docVar w:name="SPD_Annotation" w:val="Пажинская/2018-4188(3)#О внесении изменений в постановление правительства Еврейской автономной области от 20.05.2014 № 244-пп «Об определении органа, уполномоченного по предоставлению ежегодной денежной выплаты гражданам, награжденным нагрудным знаком «Почетный донор России» или «Почетный донор СССР», проживающим на территории Еврейской автономной области#Постановление правительства ЕАО   Афанасьева Н.Ю.#Дата создания редакции: 25.12.2018"/>
    <w:docVar w:name="SPD_AreaName" w:val="Документ (ЕСЭД)"/>
    <w:docVar w:name="SPD_hostURL" w:val="base-eao"/>
    <w:docVar w:name="SPD_NumDoc" w:val="24500"/>
    <w:docVar w:name="SPD_vDir" w:val="spd"/>
  </w:docVars>
  <w:rsids>
    <w:rsidRoot w:val="00967F27"/>
    <w:rsid w:val="000E6820"/>
    <w:rsid w:val="00132470"/>
    <w:rsid w:val="0014225A"/>
    <w:rsid w:val="001C22CD"/>
    <w:rsid w:val="00257C34"/>
    <w:rsid w:val="002760D4"/>
    <w:rsid w:val="002919DF"/>
    <w:rsid w:val="00391685"/>
    <w:rsid w:val="00445032"/>
    <w:rsid w:val="004C1258"/>
    <w:rsid w:val="00592318"/>
    <w:rsid w:val="00617E80"/>
    <w:rsid w:val="00683657"/>
    <w:rsid w:val="006B6774"/>
    <w:rsid w:val="006E3D6C"/>
    <w:rsid w:val="00787130"/>
    <w:rsid w:val="00910FCE"/>
    <w:rsid w:val="00967F27"/>
    <w:rsid w:val="00A03830"/>
    <w:rsid w:val="00A171BB"/>
    <w:rsid w:val="00CB3503"/>
    <w:rsid w:val="00E103FE"/>
    <w:rsid w:val="00FE0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FC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rPr>
      <w:rFonts w:ascii="Arial" w:hAnsi="Arial" w:cs="Arial"/>
      <w:i/>
      <w:iCs/>
      <w:sz w:val="18"/>
      <w:szCs w:val="18"/>
    </w:rPr>
  </w:style>
  <w:style w:type="paragraph" w:customStyle="1" w:styleId="Context">
    <w:name w:val="Con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a4">
    <w:name w:val="Balloon Text"/>
    <w:basedOn w:val="a"/>
    <w:link w:val="a5"/>
    <w:uiPriority w:val="99"/>
    <w:semiHidden/>
    <w:rsid w:val="00A171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171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FC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rPr>
      <w:rFonts w:ascii="Arial" w:hAnsi="Arial" w:cs="Arial"/>
      <w:i/>
      <w:iCs/>
      <w:sz w:val="18"/>
      <w:szCs w:val="18"/>
    </w:rPr>
  </w:style>
  <w:style w:type="paragraph" w:customStyle="1" w:styleId="Context">
    <w:name w:val="Con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a4">
    <w:name w:val="Balloon Text"/>
    <w:basedOn w:val="a"/>
    <w:link w:val="a5"/>
    <w:uiPriority w:val="99"/>
    <w:semiHidden/>
    <w:rsid w:val="00A171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171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5C54C4BD731F1B5A59FC5C940EFCB2BC4C92B6F71DBD92EE022003B514422E66FA70E4119EEFC1B143AC923BBA629793E5E3E1258DF30363FD546ZFc9B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5C54C4BD731F1B5A59FC5C940EFCB2BC4C92B6F71DBD92EE022003B514422E66FA70E4119EEFC1B143AC921BBA629793E5E3E1258DF30363FD546ZFc9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B7544-A618-4A6D-8342-12B22868F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постановление правительства Еврейской автономной области от 20</vt:lpstr>
    </vt:vector>
  </TitlesOfParts>
  <Company/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правительства Еврейской автономной области от 20</dc:title>
  <dc:creator>Мамчикова Ольга Александровна</dc:creator>
  <cp:lastModifiedBy>Мамчинкова Ольга Александровна</cp:lastModifiedBy>
  <cp:revision>2</cp:revision>
  <cp:lastPrinted>2021-07-30T02:50:00Z</cp:lastPrinted>
  <dcterms:created xsi:type="dcterms:W3CDTF">2021-10-27T06:00:00Z</dcterms:created>
  <dcterms:modified xsi:type="dcterms:W3CDTF">2021-10-27T06:00:00Z</dcterms:modified>
</cp:coreProperties>
</file>